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bookmarkStart w:id="0" w:name="_GoBack"/>
      <w:r>
        <w:rPr>
          <w:rFonts w:hint="eastAsia" w:ascii="华文中宋" w:hAnsi="华文中宋" w:eastAsia="华文中宋"/>
          <w:b/>
          <w:color w:val="auto"/>
          <w:sz w:val="84"/>
          <w:szCs w:val="84"/>
        </w:rPr>
        <w:t>招标文件</w:t>
      </w:r>
    </w:p>
    <w:bookmarkEnd w:id="0"/>
    <w:p>
      <w:pPr>
        <w:jc w:val="center"/>
        <w:rPr>
          <w:color w:val="auto"/>
          <w:sz w:val="72"/>
          <w:szCs w:val="72"/>
        </w:rPr>
      </w:pPr>
    </w:p>
    <w:p>
      <w:pPr>
        <w:jc w:val="center"/>
        <w:rPr>
          <w:color w:val="auto"/>
          <w:sz w:val="72"/>
          <w:szCs w:val="72"/>
        </w:rPr>
      </w:pPr>
    </w:p>
    <w:p>
      <w:pPr>
        <w:ind w:firstLine="964" w:firstLineChars="200"/>
        <w:rPr>
          <w:color w:val="auto"/>
          <w:sz w:val="48"/>
          <w:szCs w:val="48"/>
          <w:u w:val="single"/>
        </w:rPr>
      </w:pPr>
      <w:r>
        <w:rPr>
          <w:rFonts w:hint="eastAsia"/>
          <w:b/>
          <w:color w:val="auto"/>
          <w:sz w:val="48"/>
          <w:szCs w:val="48"/>
        </w:rPr>
        <w:t>项目：</w:t>
      </w:r>
      <w:r>
        <w:rPr>
          <w:rFonts w:hint="eastAsia" w:ascii="Times New Roman" w:hAnsi="Times New Roman" w:cs="Times New Roman"/>
          <w:color w:val="auto"/>
          <w:sz w:val="48"/>
          <w:szCs w:val="48"/>
          <w:u w:val="single"/>
          <w:lang w:eastAsia="zh-CN"/>
        </w:rPr>
        <w:t>2019</w:t>
      </w:r>
      <w:r>
        <w:rPr>
          <w:rFonts w:hint="eastAsia"/>
          <w:color w:val="auto"/>
          <w:sz w:val="48"/>
          <w:szCs w:val="48"/>
          <w:u w:val="single"/>
        </w:rPr>
        <w:t>年度部分空调</w:t>
      </w:r>
    </w:p>
    <w:p>
      <w:pPr>
        <w:ind w:firstLine="2400" w:firstLineChars="500"/>
        <w:rPr>
          <w:b/>
          <w:color w:val="auto"/>
          <w:sz w:val="48"/>
          <w:szCs w:val="48"/>
          <w:u w:val="single"/>
        </w:rPr>
      </w:pPr>
      <w:r>
        <w:rPr>
          <w:rFonts w:hint="eastAsia"/>
          <w:color w:val="auto"/>
          <w:sz w:val="48"/>
          <w:szCs w:val="48"/>
          <w:u w:val="single"/>
        </w:rPr>
        <w:t xml:space="preserve"> 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hint="eastAsia"/>
          <w:color w:val="auto"/>
          <w:sz w:val="48"/>
          <w:szCs w:val="48"/>
          <w:u w:val="single"/>
          <w:lang w:val="en-US" w:eastAsia="zh-CN"/>
        </w:rPr>
        <w:t>GZC/H-20190226-008</w:t>
      </w: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hint="eastAsia" w:ascii="Times New Roman" w:hAnsi="Times New Roman" w:cs="Times New Roman"/>
          <w:color w:val="auto"/>
          <w:sz w:val="48"/>
          <w:szCs w:val="48"/>
          <w:lang w:eastAsia="zh-CN"/>
        </w:rPr>
        <w:t>2019</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jc w:val="center"/>
        <w:rPr>
          <w:b/>
          <w:color w:val="auto"/>
          <w:sz w:val="48"/>
          <w:szCs w:val="48"/>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lang w:eastAsia="zh-CN"/>
        </w:rPr>
        <w:t>2019</w:t>
      </w:r>
      <w:r>
        <w:rPr>
          <w:rFonts w:hint="eastAsia" w:ascii="方正小标宋简体" w:eastAsia="方正小标宋简体" w:cs="Times New Roman"/>
          <w:color w:val="auto"/>
          <w:sz w:val="36"/>
          <w:szCs w:val="36"/>
          <w:u w:val="single"/>
        </w:rPr>
        <w:t>年度部分空调协议供货项目</w:t>
      </w: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hint="eastAsia" w:ascii="Times New Roman" w:hAnsi="Times New Roman" w:eastAsia="仿宋_GB2312" w:cs="Times New Roman"/>
          <w:color w:val="auto"/>
          <w:sz w:val="28"/>
          <w:szCs w:val="28"/>
          <w:lang w:eastAsia="zh-CN"/>
        </w:rPr>
        <w:t>2019</w:t>
      </w:r>
      <w:r>
        <w:rPr>
          <w:rFonts w:hint="eastAsia" w:eastAsia="仿宋_GB2312"/>
          <w:color w:val="auto"/>
          <w:sz w:val="28"/>
          <w:szCs w:val="28"/>
        </w:rPr>
        <w:t>年度部分空调协议供货项目供应商，协议供货期限</w:t>
      </w:r>
      <w:r>
        <w:rPr>
          <w:rFonts w:hint="eastAsia" w:ascii="Times New Roman" w:hAnsi="Times New Roman" w:eastAsia="仿宋_GB2312" w:cs="Times New Roman"/>
          <w:color w:val="auto"/>
          <w:sz w:val="28"/>
          <w:szCs w:val="28"/>
          <w:lang w:val="en-US" w:eastAsia="zh-CN"/>
        </w:rPr>
        <w:t>合同签订</w:t>
      </w:r>
      <w:r>
        <w:rPr>
          <w:rFonts w:hint="eastAsia" w:eastAsia="仿宋_GB2312"/>
          <w:color w:val="auto"/>
          <w:sz w:val="28"/>
          <w:szCs w:val="28"/>
        </w:rPr>
        <w:t>至</w:t>
      </w:r>
      <w:r>
        <w:rPr>
          <w:rFonts w:hint="eastAsia" w:ascii="Times New Roman" w:hAnsi="Times New Roman" w:eastAsia="仿宋_GB2312" w:cs="Times New Roman"/>
          <w:color w:val="auto"/>
          <w:sz w:val="28"/>
          <w:szCs w:val="28"/>
          <w:lang w:val="en-US" w:eastAsia="zh-CN"/>
        </w:rPr>
        <w:t>2020</w:t>
      </w:r>
      <w:r>
        <w:rPr>
          <w:rFonts w:hint="eastAsia" w:eastAsia="仿宋_GB2312"/>
          <w:color w:val="auto"/>
          <w:sz w:val="28"/>
          <w:szCs w:val="28"/>
        </w:rPr>
        <w:t>年</w:t>
      </w:r>
      <w:r>
        <w:rPr>
          <w:rFonts w:hint="eastAsia"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w:t>
      </w:r>
      <w:r>
        <w:rPr>
          <w:rFonts w:hint="eastAsia" w:eastAsia="仿宋_GB2312"/>
          <w:color w:val="auto"/>
          <w:sz w:val="28"/>
          <w:szCs w:val="28"/>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1.3</w:t>
      </w:r>
      <w:r>
        <w:rPr>
          <w:rFonts w:hint="eastAsia" w:eastAsia="仿宋_GB2312"/>
          <w:color w:val="auto"/>
          <w:sz w:val="28"/>
          <w:szCs w:val="28"/>
        </w:rPr>
        <w:t>为防止未中标商采取恶意竞争的方式破坏市场秩序，以短期的代价扰乱协议供货秩序，在协议供货商品的价格确定后，学校不受理当月内以低于协议供货价格5%以上价格供货的其他未中标商的采购行为。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1.4</w:t>
      </w:r>
      <w:r>
        <w:rPr>
          <w:rFonts w:hint="eastAsia" w:eastAsia="仿宋_GB2312"/>
          <w:color w:val="auto"/>
          <w:sz w:val="28"/>
          <w:szCs w:val="28"/>
        </w:rPr>
        <w:t>为防止恶意围标行为，招标人保留协议供货价格高于市场价时的市场采购权利。</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5</w:t>
      </w:r>
      <w:r>
        <w:rPr>
          <w:rFonts w:hint="eastAsia" w:eastAsia="仿宋_GB2312"/>
          <w:color w:val="auto"/>
          <w:sz w:val="28"/>
          <w:szCs w:val="28"/>
        </w:rPr>
        <w:t xml:space="preserve"> 本次招标的招标人为江苏建筑职业技术学院。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仿宋_GB2312" w:eastAsia="仿宋_GB2312"/>
          <w:color w:val="auto"/>
          <w:sz w:val="28"/>
          <w:szCs w:val="28"/>
          <w:u w:val="single"/>
        </w:rPr>
        <w:t xml:space="preserve">空调的协议供货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包括供货、运输、装卸、安装、调试、服务，税费、过墙孔、外机不锈钢支架等等一切费用）。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产品和服务的详细介绍，包括：投标产品的型号、规格、配置、技术参数、必要的资料说明等；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w:t>
      </w:r>
      <w:r>
        <w:rPr>
          <w:rFonts w:hint="eastAsia" w:eastAsia="仿宋_GB2312"/>
          <w:color w:val="auto"/>
          <w:sz w:val="28"/>
          <w:szCs w:val="28"/>
          <w:lang w:val="en-US" w:eastAsia="zh-CN"/>
        </w:rPr>
        <w:t>四</w:t>
      </w:r>
      <w:r>
        <w:rPr>
          <w:rFonts w:hint="eastAsia" w:eastAsia="仿宋_GB2312"/>
          <w:color w:val="auto"/>
          <w:sz w:val="28"/>
          <w:szCs w:val="28"/>
        </w:rPr>
        <w:t>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rPr>
        <w:t>招标文件售价人民币贰佰元，一经售出概不退还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缴费详见招标公告）</w:t>
      </w:r>
      <w:r>
        <w:rPr>
          <w:rFonts w:hint="eastAsia" w:eastAsia="仿宋_GB2312"/>
          <w:color w:val="auto"/>
          <w:sz w:val="28"/>
          <w:szCs w:val="28"/>
        </w:rPr>
        <w:t>。</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hint="eastAsia" w:eastAsia="仿宋_GB2312"/>
          <w:color w:val="auto"/>
          <w:sz w:val="28"/>
          <w:szCs w:val="28"/>
          <w:lang w:eastAsia="zh-CN"/>
        </w:rPr>
      </w:pPr>
      <w:r>
        <w:rPr>
          <w:rFonts w:ascii="Times New Roman" w:hAnsi="Times New Roman" w:eastAsia="仿宋_GB2312"/>
          <w:b/>
          <w:color w:val="auto"/>
          <w:sz w:val="28"/>
          <w:szCs w:val="28"/>
        </w:rPr>
        <w:t>8.1</w:t>
      </w:r>
      <w:r>
        <w:rPr>
          <w:rFonts w:hint="eastAsia" w:eastAsia="仿宋_GB2312"/>
          <w:b/>
          <w:color w:val="auto"/>
          <w:sz w:val="28"/>
          <w:szCs w:val="28"/>
        </w:rPr>
        <w:t xml:space="preserve"> </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lang w:val="en-US" w:eastAsia="zh-CN"/>
        </w:rPr>
        <w:t xml:space="preserve"> 5000</w:t>
      </w:r>
      <w:r>
        <w:rPr>
          <w:rFonts w:eastAsia="仿宋_GB2312"/>
          <w:color w:val="auto"/>
          <w:sz w:val="28"/>
          <w:szCs w:val="28"/>
          <w:u w:val="single"/>
        </w:rPr>
        <w:t xml:space="preserve"> </w:t>
      </w:r>
      <w:r>
        <w:rPr>
          <w:rFonts w:hint="eastAsia" w:eastAsia="仿宋_GB2312"/>
          <w:color w:val="auto"/>
          <w:sz w:val="28"/>
          <w:szCs w:val="28"/>
        </w:rPr>
        <w:t>元（自带信封，现场封装</w:t>
      </w:r>
      <w:r>
        <w:rPr>
          <w:rFonts w:hint="eastAsia" w:eastAsia="仿宋_GB2312"/>
          <w:color w:val="auto"/>
          <w:sz w:val="28"/>
          <w:szCs w:val="28"/>
          <w:lang w:eastAsia="zh-CN"/>
        </w:rPr>
        <w:t>）。</w:t>
      </w:r>
    </w:p>
    <w:p>
      <w:pPr>
        <w:spacing w:line="360" w:lineRule="auto"/>
        <w:rPr>
          <w:rFonts w:hint="eastAsia" w:eastAsia="仿宋_GB2312"/>
          <w:color w:val="auto"/>
          <w:sz w:val="28"/>
          <w:szCs w:val="28"/>
        </w:rPr>
      </w:pPr>
      <w:r>
        <w:rPr>
          <w:rFonts w:ascii="Times New Roman" w:hAnsi="Times New Roman" w:eastAsia="仿宋_GB2312"/>
          <w:b/>
          <w:color w:val="auto"/>
          <w:sz w:val="28"/>
          <w:szCs w:val="28"/>
        </w:rPr>
        <w:t>8.</w:t>
      </w:r>
      <w:r>
        <w:rPr>
          <w:rFonts w:hint="eastAsia" w:ascii="Times New Roman" w:hAnsi="Times New Roman" w:eastAsia="仿宋_GB2312"/>
          <w:b/>
          <w:color w:val="auto"/>
          <w:sz w:val="28"/>
          <w:szCs w:val="28"/>
          <w:lang w:val="en-US" w:eastAsia="zh-CN"/>
        </w:rPr>
        <w:t>2</w:t>
      </w:r>
      <w:r>
        <w:rPr>
          <w:rFonts w:hint="eastAsia" w:eastAsia="仿宋_GB2312"/>
          <w:color w:val="auto"/>
          <w:sz w:val="28"/>
          <w:szCs w:val="28"/>
        </w:rPr>
        <w:t>中标候选单位的投标保证金需扫描以下二维码打入学校帐户</w:t>
      </w:r>
      <w:r>
        <w:rPr>
          <w:rFonts w:hint="eastAsia" w:eastAsia="仿宋_GB2312"/>
          <w:color w:val="auto"/>
          <w:sz w:val="28"/>
          <w:szCs w:val="28"/>
          <w:lang w:eastAsia="zh-CN"/>
        </w:rPr>
        <w:t>，</w:t>
      </w:r>
      <w:r>
        <w:rPr>
          <w:rFonts w:hint="eastAsia" w:eastAsia="仿宋_GB2312"/>
          <w:color w:val="auto"/>
          <w:sz w:val="28"/>
          <w:szCs w:val="28"/>
          <w:lang w:val="en-US" w:eastAsia="zh-CN"/>
        </w:rPr>
        <w:t>原现场封装的投标保证金退还</w:t>
      </w:r>
      <w:r>
        <w:rPr>
          <w:rFonts w:hint="eastAsia" w:eastAsia="仿宋_GB2312"/>
          <w:color w:val="auto"/>
          <w:sz w:val="28"/>
          <w:szCs w:val="28"/>
        </w:rPr>
        <w:t>。</w:t>
      </w:r>
    </w:p>
    <w:p>
      <w:pPr>
        <w:spacing w:line="360" w:lineRule="auto"/>
        <w:rPr>
          <w:rFonts w:hint="eastAsia" w:eastAsia="仿宋_GB2312"/>
          <w:color w:val="auto"/>
          <w:sz w:val="28"/>
          <w:szCs w:val="28"/>
          <w:lang w:eastAsia="zh-CN"/>
        </w:rPr>
      </w:pPr>
      <w:r>
        <w:rPr>
          <w:rFonts w:hint="eastAsia" w:eastAsia="仿宋_GB2312"/>
          <w:color w:val="auto"/>
          <w:sz w:val="28"/>
          <w:szCs w:val="28"/>
          <w:lang w:val="en-US" w:eastAsia="zh-CN"/>
        </w:rPr>
        <w:t xml:space="preserve">                              </w:t>
      </w:r>
      <w:r>
        <w:rPr>
          <w:rFonts w:hint="eastAsia" w:eastAsia="仿宋_GB2312"/>
          <w:color w:val="auto"/>
          <w:sz w:val="28"/>
          <w:szCs w:val="28"/>
          <w:lang w:eastAsia="zh-CN"/>
        </w:rPr>
        <w:drawing>
          <wp:inline distT="0" distB="0" distL="114300" distR="114300">
            <wp:extent cx="903605" cy="903605"/>
            <wp:effectExtent l="0" t="0" r="10795" b="10795"/>
            <wp:docPr id="1" name="图片 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pic:cNvPicPr>
                      <a:picLocks noChangeAspect="1"/>
                    </pic:cNvPicPr>
                  </pic:nvPicPr>
                  <pic:blipFill>
                    <a:blip r:embed="rId4"/>
                    <a:stretch>
                      <a:fillRect/>
                    </a:stretch>
                  </pic:blipFill>
                  <pic:spPr>
                    <a:xfrm>
                      <a:off x="0" y="0"/>
                      <a:ext cx="903605" cy="903605"/>
                    </a:xfrm>
                    <a:prstGeom prst="rect">
                      <a:avLst/>
                    </a:prstGeom>
                    <a:noFill/>
                    <a:ln w="9525">
                      <a:noFill/>
                    </a:ln>
                  </pic:spPr>
                </pic:pic>
              </a:graphicData>
            </a:graphic>
          </wp:inline>
        </w:drawing>
      </w:r>
    </w:p>
    <w:p>
      <w:pPr>
        <w:spacing w:line="360" w:lineRule="auto"/>
        <w:ind w:firstLine="3360" w:firstLineChars="1200"/>
        <w:rPr>
          <w:rFonts w:hint="eastAsia" w:eastAsia="仿宋_GB2312"/>
          <w:color w:val="auto"/>
          <w:sz w:val="28"/>
          <w:szCs w:val="28"/>
        </w:rPr>
      </w:pPr>
      <w:r>
        <w:rPr>
          <w:rFonts w:hint="eastAsia" w:eastAsia="仿宋_GB2312"/>
          <w:color w:val="auto"/>
          <w:sz w:val="28"/>
          <w:szCs w:val="28"/>
          <w:lang w:eastAsia="zh-CN"/>
        </w:rPr>
        <w:t>（</w:t>
      </w:r>
      <w:r>
        <w:rPr>
          <w:rFonts w:hint="eastAsia" w:eastAsia="仿宋_GB2312"/>
          <w:color w:val="auto"/>
          <w:sz w:val="28"/>
          <w:szCs w:val="28"/>
          <w:lang w:val="en-US" w:eastAsia="zh-CN"/>
        </w:rPr>
        <w:t>投标保证金缴费扫码</w:t>
      </w:r>
      <w:r>
        <w:rPr>
          <w:rFonts w:hint="eastAsia" w:eastAsia="仿宋_GB2312"/>
          <w:color w:val="auto"/>
          <w:sz w:val="28"/>
          <w:szCs w:val="28"/>
          <w:lang w:eastAsia="zh-CN"/>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3</w:t>
      </w:r>
      <w:r>
        <w:rPr>
          <w:rFonts w:hint="eastAsia" w:eastAsia="仿宋_GB2312"/>
          <w:color w:val="auto"/>
          <w:sz w:val="28"/>
          <w:szCs w:val="28"/>
        </w:rPr>
        <w:t xml:space="preserve"> 未中标投标人的投标保证金，在开标结束后当天予以退还，不计利息。</w:t>
      </w:r>
    </w:p>
    <w:p>
      <w:pPr>
        <w:jc w:val="left"/>
        <w:rPr>
          <w:rFonts w:hint="eastAsia" w:ascii="仿宋" w:hAnsi="仿宋" w:eastAsia="仿宋" w:cs="仿宋"/>
          <w:color w:val="auto"/>
          <w:sz w:val="28"/>
          <w:szCs w:val="28"/>
          <w:lang w:eastAsia="zh-CN"/>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4</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rPr>
        <w:t xml:space="preserve">000  </w:t>
      </w:r>
      <w:r>
        <w:rPr>
          <w:rFonts w:hint="eastAsia" w:ascii="仿宋" w:hAnsi="仿宋" w:eastAsia="仿宋" w:cs="仿宋"/>
          <w:color w:val="auto"/>
          <w:sz w:val="28"/>
          <w:szCs w:val="28"/>
        </w:rPr>
        <w:t>元，在切实履约且所供产品和服务验收合格后一周内予以退还，不计利息(招标人收到履约保证金后退还投标保证金）</w:t>
      </w:r>
      <w:r>
        <w:rPr>
          <w:rFonts w:hint="eastAsia" w:ascii="仿宋" w:hAnsi="仿宋" w:eastAsia="仿宋" w:cs="仿宋"/>
          <w:color w:val="auto"/>
          <w:sz w:val="28"/>
          <w:szCs w:val="28"/>
          <w:lang w:eastAsia="zh-CN"/>
        </w:rPr>
        <w:t>。</w:t>
      </w:r>
    </w:p>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履约保证金</w:t>
      </w:r>
      <w:r>
        <w:rPr>
          <w:rFonts w:hint="eastAsia" w:ascii="仿宋" w:hAnsi="仿宋" w:eastAsia="仿宋" w:cs="仿宋"/>
          <w:color w:val="auto"/>
          <w:sz w:val="28"/>
          <w:szCs w:val="28"/>
          <w:lang w:val="en-US" w:eastAsia="zh-CN"/>
        </w:rPr>
        <w:t>打款帐号：</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收款人户名：江苏建筑职业技术学院</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收款人帐号：1700000101201000958202</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收款人开户银行：江苏银行徐州科技支行</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开户行行号：313303000193</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5</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b/>
          <w:color w:val="auto"/>
          <w:sz w:val="28"/>
          <w:szCs w:val="28"/>
        </w:rPr>
        <w:t>9.1</w:t>
      </w:r>
      <w:r>
        <w:rPr>
          <w:rFonts w:hint="eastAsia" w:eastAsia="仿宋_GB2312"/>
          <w:color w:val="auto"/>
          <w:sz w:val="28"/>
          <w:szCs w:val="28"/>
        </w:rPr>
        <w:t xml:space="preserve"> 投标人如对招标文件的条款有疑问，应在答疑截止时间</w:t>
      </w:r>
      <w:r>
        <w:rPr>
          <w:rFonts w:hint="eastAsia" w:eastAsia="仿宋_GB2312"/>
          <w:color w:val="auto"/>
          <w:sz w:val="28"/>
          <w:szCs w:val="28"/>
          <w:lang w:eastAsia="zh-CN"/>
        </w:rPr>
        <w:t>2019</w:t>
      </w:r>
      <w:r>
        <w:rPr>
          <w:rFonts w:hint="eastAsia" w:eastAsia="仿宋_GB2312"/>
          <w:color w:val="auto"/>
          <w:sz w:val="28"/>
          <w:szCs w:val="28"/>
        </w:rPr>
        <w:t xml:space="preserve">   年 </w:t>
      </w:r>
      <w:r>
        <w:rPr>
          <w:rFonts w:hint="eastAsia" w:eastAsia="仿宋_GB2312"/>
          <w:color w:val="auto"/>
          <w:sz w:val="28"/>
          <w:szCs w:val="28"/>
          <w:lang w:val="en-US" w:eastAsia="zh-CN"/>
        </w:rPr>
        <w:t>3</w:t>
      </w:r>
      <w:r>
        <w:rPr>
          <w:rFonts w:hint="eastAsia" w:eastAsia="仿宋_GB2312"/>
          <w:color w:val="auto"/>
          <w:sz w:val="28"/>
          <w:szCs w:val="28"/>
        </w:rPr>
        <w:t>月</w:t>
      </w:r>
      <w:r>
        <w:rPr>
          <w:rFonts w:hint="eastAsia" w:eastAsia="仿宋_GB2312"/>
          <w:color w:val="auto"/>
          <w:sz w:val="28"/>
          <w:szCs w:val="28"/>
          <w:lang w:val="en-US" w:eastAsia="zh-CN"/>
        </w:rPr>
        <w:t>18</w:t>
      </w:r>
      <w:r>
        <w:rPr>
          <w:rFonts w:hint="eastAsia" w:eastAsia="仿宋_GB2312"/>
          <w:color w:val="auto"/>
          <w:sz w:val="28"/>
          <w:szCs w:val="28"/>
        </w:rPr>
        <w:t>日11:00（工作时间）之前以书面形式提交招标人。</w:t>
      </w:r>
    </w:p>
    <w:p>
      <w:pPr>
        <w:spacing w:line="360" w:lineRule="auto"/>
        <w:rPr>
          <w:rFonts w:hint="eastAsia" w:eastAsia="仿宋_GB2312"/>
          <w:color w:val="auto"/>
          <w:sz w:val="28"/>
          <w:szCs w:val="28"/>
        </w:rPr>
      </w:pPr>
      <w:r>
        <w:rPr>
          <w:rFonts w:hint="eastAsia" w:eastAsia="仿宋_GB2312"/>
          <w:color w:val="auto"/>
          <w:sz w:val="28"/>
          <w:szCs w:val="28"/>
          <w:lang w:val="en-US" w:eastAsia="zh-CN"/>
        </w:rPr>
        <w:t>9.2</w:t>
      </w:r>
      <w:r>
        <w:rPr>
          <w:rFonts w:hint="eastAsia" w:eastAsia="仿宋_GB2312"/>
          <w:color w:val="auto"/>
          <w:sz w:val="28"/>
          <w:szCs w:val="28"/>
        </w:rPr>
        <w:t>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时间：</w:t>
      </w:r>
      <w:r>
        <w:rPr>
          <w:rFonts w:hint="eastAsia" w:eastAsia="仿宋_GB2312"/>
          <w:color w:val="auto"/>
          <w:sz w:val="28"/>
          <w:szCs w:val="28"/>
          <w:u w:val="single"/>
          <w:lang w:eastAsia="zh-CN"/>
        </w:rPr>
        <w:t>2019</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10</w:t>
      </w:r>
      <w:r>
        <w:rPr>
          <w:rFonts w:hint="eastAsia" w:eastAsia="仿宋_GB2312"/>
          <w:color w:val="auto"/>
          <w:sz w:val="28"/>
          <w:szCs w:val="28"/>
          <w:u w:val="single"/>
        </w:rPr>
        <w:t>日下午</w:t>
      </w:r>
      <w:r>
        <w:rPr>
          <w:rFonts w:hint="eastAsia" w:eastAsia="仿宋_GB2312"/>
          <w:color w:val="auto"/>
          <w:sz w:val="28"/>
          <w:szCs w:val="28"/>
          <w:u w:val="single"/>
          <w:lang w:val="en-US" w:eastAsia="zh-CN"/>
        </w:rPr>
        <w:t>14：00至</w:t>
      </w:r>
      <w:r>
        <w:rPr>
          <w:rFonts w:hint="eastAsia" w:eastAsia="仿宋_GB2312"/>
          <w:color w:val="auto"/>
          <w:sz w:val="28"/>
          <w:szCs w:val="28"/>
          <w:u w:val="single"/>
        </w:rPr>
        <w:t>14</w:t>
      </w:r>
      <w:r>
        <w:rPr>
          <w:rFonts w:hint="eastAsia" w:eastAsia="仿宋_GB2312"/>
          <w:color w:val="auto"/>
          <w:sz w:val="28"/>
          <w:szCs w:val="28"/>
          <w:u w:val="single"/>
          <w:lang w:eastAsia="zh-CN"/>
        </w:rPr>
        <w:t>：</w:t>
      </w:r>
      <w:r>
        <w:rPr>
          <w:rFonts w:hint="eastAsia" w:eastAsia="仿宋_GB2312"/>
          <w:color w:val="auto"/>
          <w:sz w:val="28"/>
          <w:szCs w:val="28"/>
          <w:u w:val="single"/>
        </w:rPr>
        <w:t xml:space="preserve">30 </w:t>
      </w:r>
      <w:r>
        <w:rPr>
          <w:rFonts w:hint="eastAsia" w:eastAsia="仿宋_GB2312"/>
          <w:color w:val="auto"/>
          <w:sz w:val="28"/>
          <w:szCs w:val="28"/>
        </w:rPr>
        <w:t xml:space="preserve">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highlight w:val="none"/>
        </w:rPr>
      </w:pPr>
      <w:r>
        <w:rPr>
          <w:rFonts w:ascii="Times New Roman" w:hAnsi="Times New Roman" w:eastAsia="仿宋_GB2312" w:cs="Times New Roman"/>
          <w:color w:val="auto"/>
          <w:sz w:val="28"/>
          <w:szCs w:val="28"/>
          <w:highlight w:val="none"/>
        </w:rPr>
        <w:t>a)</w:t>
      </w:r>
      <w:r>
        <w:rPr>
          <w:rFonts w:hint="eastAsia" w:eastAsia="仿宋_GB2312"/>
          <w:color w:val="auto"/>
          <w:sz w:val="28"/>
          <w:szCs w:val="28"/>
          <w:highlight w:val="none"/>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b</w:t>
      </w:r>
      <w:r>
        <w:rPr>
          <w:rFonts w:ascii="Times New Roman" w:hAnsi="Times New Roman" w:eastAsia="仿宋_GB2312" w:cs="Times New Roman"/>
          <w:color w:val="auto"/>
          <w:sz w:val="28"/>
          <w:szCs w:val="28"/>
          <w:highlight w:val="none"/>
        </w:rPr>
        <w:t>)</w:t>
      </w:r>
      <w:r>
        <w:rPr>
          <w:rFonts w:hint="eastAsia" w:eastAsia="仿宋_GB2312"/>
          <w:color w:val="auto"/>
          <w:sz w:val="28"/>
          <w:szCs w:val="28"/>
          <w:highlight w:val="none"/>
        </w:rPr>
        <w:t xml:space="preserve"> 法定代表人身份证原件或授权委托书</w:t>
      </w:r>
      <w:r>
        <w:rPr>
          <w:rFonts w:hint="eastAsia" w:ascii="仿宋_GB2312" w:eastAsia="仿宋_GB2312"/>
          <w:color w:val="auto"/>
          <w:sz w:val="28"/>
          <w:szCs w:val="28"/>
          <w:highlight w:val="none"/>
        </w:rPr>
        <w:t>(</w:t>
      </w:r>
      <w:r>
        <w:rPr>
          <w:rFonts w:hint="eastAsia" w:eastAsia="仿宋_GB2312"/>
          <w:color w:val="auto"/>
          <w:sz w:val="28"/>
          <w:szCs w:val="28"/>
          <w:highlight w:val="none"/>
        </w:rPr>
        <w:t>如有授权</w:t>
      </w:r>
      <w:r>
        <w:rPr>
          <w:rFonts w:hint="eastAsia" w:ascii="仿宋_GB2312" w:eastAsia="仿宋_GB2312"/>
          <w:color w:val="auto"/>
          <w:sz w:val="28"/>
          <w:szCs w:val="28"/>
          <w:highlight w:val="none"/>
        </w:rPr>
        <w:t>)</w:t>
      </w:r>
      <w:r>
        <w:rPr>
          <w:rFonts w:hint="eastAsia" w:eastAsia="仿宋_GB2312"/>
          <w:color w:val="auto"/>
          <w:sz w:val="28"/>
          <w:szCs w:val="28"/>
          <w:highlight w:val="none"/>
        </w:rPr>
        <w:t>原件和被委托人身份证原件；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c</w:t>
      </w:r>
      <w:r>
        <w:rPr>
          <w:rFonts w:ascii="Times New Roman" w:hAnsi="Times New Roman" w:eastAsia="仿宋_GB2312" w:cs="Times New Roman"/>
          <w:color w:val="auto"/>
          <w:sz w:val="28"/>
          <w:szCs w:val="28"/>
          <w:highlight w:val="none"/>
        </w:rPr>
        <w:t>)</w:t>
      </w:r>
      <w:r>
        <w:rPr>
          <w:rFonts w:hint="eastAsia" w:eastAsia="仿宋_GB2312"/>
          <w:color w:val="auto"/>
          <w:sz w:val="28"/>
          <w:szCs w:val="28"/>
          <w:highlight w:val="none"/>
        </w:rPr>
        <w:t>投标产品的代理或经销资质证书原件（对经销商要求）；</w:t>
      </w:r>
    </w:p>
    <w:p>
      <w:pPr>
        <w:spacing w:line="360" w:lineRule="auto"/>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以上资料不全将按资格审查不合格论处，取消其投标资格。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lang w:eastAsia="zh-CN"/>
        </w:rPr>
        <w:t>2019</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10</w:t>
      </w:r>
      <w:r>
        <w:rPr>
          <w:rFonts w:hint="eastAsia" w:eastAsia="仿宋_GB2312"/>
          <w:color w:val="auto"/>
          <w:sz w:val="28"/>
          <w:szCs w:val="28"/>
          <w:u w:val="single"/>
        </w:rPr>
        <w:t xml:space="preserve">日下午14:30          </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ind w:firstLine="562"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2"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2"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hint="eastAsia"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hint="eastAsia" w:eastAsia="仿宋_GB2312"/>
          <w:color w:val="auto"/>
          <w:sz w:val="28"/>
          <w:szCs w:val="28"/>
          <w:lang w:val="en-US" w:eastAsia="zh-CN"/>
        </w:rPr>
        <w:t xml:space="preserve">   </w:t>
      </w: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w:t>
      </w:r>
      <w:r>
        <w:rPr>
          <w:rFonts w:hint="eastAsia" w:eastAsia="仿宋_GB2312"/>
          <w:color w:val="auto"/>
          <w:sz w:val="28"/>
          <w:szCs w:val="28"/>
          <w:u w:val="single"/>
          <w:lang w:val="en-US" w:eastAsia="zh-CN"/>
        </w:rPr>
        <w:t>处</w:t>
      </w:r>
      <w:r>
        <w:rPr>
          <w:rFonts w:hint="eastAsia" w:eastAsia="仿宋_GB2312"/>
          <w:color w:val="auto"/>
          <w:sz w:val="28"/>
          <w:szCs w:val="28"/>
          <w:u w:val="single"/>
        </w:rPr>
        <w:t xml:space="preserve">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ascii="仿宋" w:hAnsi="仿宋" w:eastAsia="仿宋" w:cs="仿宋"/>
          <w:b/>
          <w:bCs/>
          <w:color w:val="auto"/>
          <w:sz w:val="28"/>
          <w:szCs w:val="28"/>
          <w:lang w:eastAsia="zh-CN"/>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w:t>
      </w:r>
      <w:r>
        <w:rPr>
          <w:rFonts w:hint="eastAsia" w:ascii="Times New Roman" w:hAnsi="Times New Roman" w:eastAsia="仿宋_GB2312"/>
          <w:b/>
          <w:bCs/>
          <w:color w:val="auto"/>
          <w:sz w:val="28"/>
          <w:szCs w:val="28"/>
        </w:rPr>
        <w:t>采用综合评分法，</w:t>
      </w:r>
      <w:r>
        <w:rPr>
          <w:rFonts w:hint="eastAsia" w:ascii="仿宋" w:hAnsi="仿宋" w:eastAsia="仿宋" w:cs="仿宋"/>
          <w:b/>
          <w:bCs/>
          <w:color w:val="auto"/>
          <w:sz w:val="28"/>
          <w:szCs w:val="28"/>
        </w:rPr>
        <w:t>满分100分</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其中</w:t>
      </w:r>
      <w:r>
        <w:rPr>
          <w:rFonts w:hint="eastAsia" w:ascii="仿宋" w:hAnsi="仿宋" w:eastAsia="仿宋" w:cs="仿宋"/>
          <w:b/>
          <w:bCs/>
          <w:color w:val="auto"/>
          <w:sz w:val="28"/>
          <w:szCs w:val="28"/>
          <w:lang w:eastAsia="zh-CN"/>
        </w:rPr>
        <w:t>：</w:t>
      </w:r>
    </w:p>
    <w:p>
      <w:pPr>
        <w:numPr>
          <w:ilvl w:val="0"/>
          <w:numId w:val="1"/>
        </w:numPr>
        <w:rPr>
          <w:rFonts w:hint="eastAsia" w:ascii="仿宋" w:hAnsi="仿宋" w:eastAsia="仿宋" w:cs="仿宋"/>
          <w:color w:val="auto"/>
          <w:sz w:val="28"/>
          <w:szCs w:val="28"/>
        </w:rPr>
      </w:pP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w:t>
      </w:r>
    </w:p>
    <w:p>
      <w:pPr>
        <w:numPr>
          <w:ilvl w:val="0"/>
          <w:numId w:val="0"/>
        </w:num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满足招标文件要求且价格最低的投标报价为评标基准价，各投标人价格得分=（评标基准价÷各投标人报价）×</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w:t>
      </w:r>
    </w:p>
    <w:p>
      <w:pPr>
        <w:numPr>
          <w:ilvl w:val="0"/>
          <w:numId w:val="1"/>
        </w:numPr>
        <w:ind w:left="0" w:leftChars="0" w:firstLine="0" w:firstLineChars="0"/>
        <w:jc w:val="left"/>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性能</w:t>
      </w:r>
      <w:r>
        <w:rPr>
          <w:rFonts w:hint="eastAsia" w:ascii="Times New Roman" w:hAnsi="Times New Roman" w:eastAsia="仿宋_GB2312"/>
          <w:color w:val="auto"/>
          <w:sz w:val="28"/>
          <w:szCs w:val="28"/>
          <w:lang w:val="en-US" w:eastAsia="zh-CN"/>
        </w:rPr>
        <w:t>及节能20</w:t>
      </w:r>
      <w:r>
        <w:rPr>
          <w:rFonts w:hint="eastAsia" w:ascii="Times New Roman" w:hAnsi="Times New Roman" w:eastAsia="仿宋_GB2312"/>
          <w:color w:val="auto"/>
          <w:sz w:val="28"/>
          <w:szCs w:val="28"/>
        </w:rPr>
        <w:t>分</w:t>
      </w:r>
    </w:p>
    <w:p>
      <w:pPr>
        <w:numPr>
          <w:ilvl w:val="0"/>
          <w:numId w:val="0"/>
        </w:numPr>
        <w:ind w:leftChars="0" w:firstLine="560" w:firstLineChars="200"/>
        <w:jc w:val="left"/>
        <w:rPr>
          <w:rFonts w:hint="eastAsia" w:ascii="仿宋" w:hAnsi="仿宋" w:eastAsia="仿宋" w:cs="仿宋"/>
          <w:color w:val="auto"/>
          <w:sz w:val="28"/>
          <w:szCs w:val="28"/>
          <w:u w:val="single"/>
          <w:lang w:eastAsia="zh-CN"/>
        </w:rPr>
      </w:pPr>
      <w:r>
        <w:rPr>
          <w:rFonts w:hint="eastAsia" w:ascii="Times New Roman" w:hAnsi="Times New Roman" w:eastAsia="仿宋_GB2312"/>
          <w:color w:val="auto"/>
          <w:sz w:val="28"/>
          <w:szCs w:val="28"/>
          <w:u w:val="single"/>
        </w:rPr>
        <w:t>性能</w:t>
      </w:r>
      <w:r>
        <w:rPr>
          <w:rFonts w:hint="eastAsia" w:ascii="Times New Roman" w:hAnsi="Times New Roman" w:eastAsia="仿宋_GB2312"/>
          <w:color w:val="auto"/>
          <w:sz w:val="28"/>
          <w:szCs w:val="28"/>
          <w:u w:val="single"/>
          <w:lang w:val="en-US" w:eastAsia="zh-CN"/>
        </w:rPr>
        <w:t>及节能</w:t>
      </w:r>
      <w:r>
        <w:rPr>
          <w:rFonts w:hint="eastAsia" w:ascii="仿宋" w:hAnsi="仿宋" w:eastAsia="仿宋" w:cs="仿宋"/>
          <w:color w:val="auto"/>
          <w:sz w:val="28"/>
          <w:szCs w:val="28"/>
          <w:u w:val="single"/>
          <w:lang w:val="en-US" w:eastAsia="zh-CN"/>
        </w:rPr>
        <w:t xml:space="preserve">                                      20</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业绩信誉</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品牌信誉</w:t>
      </w:r>
      <w:r>
        <w:rPr>
          <w:rFonts w:hint="eastAsia" w:ascii="仿宋" w:hAnsi="仿宋" w:eastAsia="仿宋" w:cs="仿宋"/>
          <w:color w:val="auto"/>
          <w:sz w:val="28"/>
          <w:szCs w:val="28"/>
          <w:u w:val="single"/>
          <w:lang w:val="en-US" w:eastAsia="zh-CN"/>
        </w:rPr>
        <w:t xml:space="preserve">                                        10</w:t>
      </w:r>
      <w:r>
        <w:rPr>
          <w:rFonts w:hint="eastAsia" w:ascii="仿宋" w:hAnsi="仿宋" w:eastAsia="仿宋" w:cs="仿宋"/>
          <w:color w:val="auto"/>
          <w:sz w:val="28"/>
          <w:szCs w:val="28"/>
          <w:u w:val="single"/>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业绩</w:t>
      </w:r>
      <w:r>
        <w:rPr>
          <w:rFonts w:hint="eastAsia" w:ascii="仿宋" w:hAnsi="仿宋" w:eastAsia="仿宋" w:cs="仿宋"/>
          <w:color w:val="auto"/>
          <w:sz w:val="28"/>
          <w:szCs w:val="28"/>
          <w:u w:val="single"/>
          <w:lang w:val="en-US" w:eastAsia="zh-CN"/>
        </w:rPr>
        <w:t xml:space="preserve">                                             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承诺交货期限15分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承诺交货期限</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1</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eastAsia="仿宋_GB2312"/>
          <w:color w:val="auto"/>
          <w:sz w:val="28"/>
          <w:szCs w:val="28"/>
        </w:rPr>
      </w:pPr>
      <w:r>
        <w:rPr>
          <w:rFonts w:hint="eastAsia" w:ascii="仿宋" w:hAnsi="仿宋" w:eastAsia="仿宋" w:cs="仿宋"/>
          <w:color w:val="auto"/>
          <w:sz w:val="28"/>
          <w:szCs w:val="28"/>
        </w:rPr>
        <w:t>质保及服务承诺1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方案及承诺</w:t>
      </w:r>
      <w:r>
        <w:rPr>
          <w:rFonts w:hint="eastAsia" w:ascii="仿宋" w:hAnsi="仿宋" w:eastAsia="仿宋" w:cs="仿宋"/>
          <w:color w:val="auto"/>
          <w:sz w:val="28"/>
          <w:szCs w:val="28"/>
          <w:u w:val="single"/>
          <w:lang w:val="en-US" w:eastAsia="zh-CN"/>
        </w:rPr>
        <w:t xml:space="preserve">                                      10</w:t>
      </w:r>
      <w:r>
        <w:rPr>
          <w:rFonts w:hint="eastAsia" w:ascii="仿宋" w:hAnsi="仿宋" w:eastAsia="仿宋" w:cs="仿宋"/>
          <w:color w:val="auto"/>
          <w:sz w:val="28"/>
          <w:szCs w:val="28"/>
          <w:u w:val="single"/>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质保期</w:t>
      </w:r>
      <w:r>
        <w:rPr>
          <w:rFonts w:hint="eastAsia" w:ascii="仿宋" w:hAnsi="仿宋" w:eastAsia="仿宋" w:cs="仿宋"/>
          <w:color w:val="auto"/>
          <w:sz w:val="28"/>
          <w:szCs w:val="28"/>
          <w:u w:val="single"/>
          <w:lang w:val="en-US" w:eastAsia="zh-CN"/>
        </w:rPr>
        <w:t xml:space="preserve">                                           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投标文件编制完整性5分</w:t>
      </w:r>
    </w:p>
    <w:p>
      <w:pPr>
        <w:ind w:firstLine="560" w:firstLineChars="200"/>
        <w:jc w:val="left"/>
        <w:rPr>
          <w:rFonts w:hint="eastAsia" w:ascii="Times New Roman" w:hAnsi="Times New Roman" w:eastAsia="仿宋_GB2312"/>
          <w:color w:val="auto"/>
          <w:sz w:val="28"/>
          <w:szCs w:val="28"/>
          <w:lang w:val="en-US"/>
        </w:rPr>
      </w:pPr>
      <w:r>
        <w:rPr>
          <w:rFonts w:hint="eastAsia" w:ascii="Times New Roman" w:hAnsi="Times New Roman" w:eastAsia="仿宋_GB2312"/>
          <w:color w:val="auto"/>
          <w:sz w:val="28"/>
          <w:szCs w:val="28"/>
          <w:lang w:val="en-US" w:eastAsia="zh-CN"/>
        </w:rPr>
        <w:t>根据投标文件表述清晰程度、规范性，制作等因素酌情打分。</w:t>
      </w:r>
    </w:p>
    <w:p>
      <w:pPr>
        <w:spacing w:line="360" w:lineRule="auto"/>
        <w:ind w:firstLine="562" w:firstLineChars="200"/>
        <w:rPr>
          <w:rFonts w:hint="eastAsia" w:ascii="Times New Roman" w:hAnsi="Times New Roman" w:eastAsia="仿宋_GB2312"/>
          <w:b/>
          <w:color w:val="auto"/>
          <w:sz w:val="28"/>
          <w:szCs w:val="28"/>
        </w:rPr>
      </w:pPr>
      <w:r>
        <w:rPr>
          <w:rFonts w:hint="eastAsia" w:ascii="Times New Roman" w:hAnsi="Times New Roman" w:eastAsia="仿宋_GB2312"/>
          <w:b/>
          <w:color w:val="auto"/>
          <w:sz w:val="28"/>
          <w:szCs w:val="28"/>
        </w:rPr>
        <w:t xml:space="preserve">12.1.4 </w:t>
      </w:r>
      <w:r>
        <w:rPr>
          <w:rFonts w:hint="eastAsia" w:eastAsia="仿宋_GB2312"/>
          <w:color w:val="auto"/>
          <w:sz w:val="28"/>
          <w:szCs w:val="28"/>
        </w:rPr>
        <w:t>投标文件的澄清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2"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待一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后，招标人将按照相关规定（与投标人）组织验收。</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空调安装</w:t>
      </w:r>
      <w:r>
        <w:rPr>
          <w:rFonts w:hint="eastAsia" w:ascii="宋体" w:hAnsi="宋体" w:eastAsia="仿宋_GB2312"/>
          <w:color w:val="auto"/>
          <w:sz w:val="28"/>
          <w:szCs w:val="28"/>
        </w:rPr>
        <w:t>（包括过墙孔）必须保证室内及外墙整洁美观。</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18.5</w:t>
      </w:r>
      <w:r>
        <w:rPr>
          <w:rFonts w:hint="eastAsia" w:eastAsia="仿宋_GB2312"/>
          <w:color w:val="auto"/>
          <w:sz w:val="28"/>
          <w:szCs w:val="28"/>
        </w:rPr>
        <w:t>中标人必须保证在项目验收及交付使用后，按投标文件中的承诺提供保修服务，质保期内所发生一切费用（非招标人原因导致）由中标人承担。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18.6</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w:t>
      </w:r>
      <w:r>
        <w:rPr>
          <w:rFonts w:hint="eastAsia" w:ascii="宋体" w:hAnsi="宋体" w:eastAsia="仿宋_GB2312"/>
          <w:color w:val="auto"/>
          <w:sz w:val="28"/>
          <w:szCs w:val="28"/>
          <w:lang w:val="en-US" w:eastAsia="zh-CN"/>
        </w:rPr>
        <w:t>满</w:t>
      </w:r>
      <w:r>
        <w:rPr>
          <w:rFonts w:hint="eastAsia" w:ascii="宋体" w:hAnsi="宋体" w:eastAsia="仿宋_GB2312"/>
          <w:color w:val="auto"/>
          <w:sz w:val="28"/>
          <w:szCs w:val="28"/>
        </w:rPr>
        <w:t>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hint="eastAsia" w:ascii="宋体" w:hAnsi="宋体" w:eastAsia="仿宋_GB2312"/>
          <w:color w:val="auto"/>
          <w:sz w:val="28"/>
          <w:szCs w:val="28"/>
          <w:lang w:val="en-US" w:eastAsia="zh-CN"/>
        </w:rPr>
      </w:pPr>
      <w:r>
        <w:rPr>
          <w:rFonts w:hint="eastAsia" w:ascii="宋体" w:hAnsi="宋体" w:eastAsia="仿宋_GB2312"/>
          <w:color w:val="auto"/>
          <w:sz w:val="28"/>
          <w:szCs w:val="28"/>
        </w:rPr>
        <w:t>监督电话： 0516--83</w:t>
      </w:r>
      <w:r>
        <w:rPr>
          <w:rFonts w:hint="eastAsia" w:ascii="宋体" w:hAnsi="宋体" w:eastAsia="仿宋_GB2312"/>
          <w:color w:val="auto"/>
          <w:sz w:val="28"/>
          <w:szCs w:val="28"/>
          <w:lang w:val="en-US" w:eastAsia="zh-CN"/>
        </w:rPr>
        <w:t>889009</w:t>
      </w: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rPr>
          <w:rFonts w:eastAsia="仿宋_GB2312"/>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2019</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11</w:t>
      </w:r>
      <w:r>
        <w:rPr>
          <w:rFonts w:hint="eastAsia" w:ascii="宋体" w:hAnsi="宋体" w:eastAsia="仿宋_GB2312"/>
          <w:color w:val="auto"/>
          <w:sz w:val="28"/>
          <w:szCs w:val="28"/>
        </w:rPr>
        <w:t xml:space="preserve">日  </w:t>
      </w: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left"/>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序号</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名称</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参考型号</w:t>
            </w:r>
          </w:p>
        </w:tc>
        <w:tc>
          <w:tcPr>
            <w:tcW w:w="959"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匹数</w:t>
            </w:r>
          </w:p>
        </w:tc>
        <w:tc>
          <w:tcPr>
            <w:tcW w:w="1036"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品牌</w:t>
            </w:r>
          </w:p>
        </w:tc>
        <w:tc>
          <w:tcPr>
            <w:tcW w:w="3360"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KFR-35GW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1.5P</w:t>
            </w:r>
          </w:p>
        </w:tc>
        <w:tc>
          <w:tcPr>
            <w:tcW w:w="1036" w:type="dxa"/>
            <w:vMerge w:val="restart"/>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国内知名品牌</w:t>
            </w: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KFR-51LW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6</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7</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8</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bl>
    <w:p>
      <w:pPr>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2 技术要求</w:t>
      </w:r>
    </w:p>
    <w:p>
      <w:pPr>
        <w:spacing w:line="360" w:lineRule="auto"/>
        <w:rPr>
          <w:rFonts w:ascii="宋体" w:hAnsi="宋体" w:eastAsia="仿宋_GB2312"/>
          <w:color w:val="auto"/>
          <w:sz w:val="24"/>
        </w:rPr>
      </w:pPr>
      <w:r>
        <w:rPr>
          <w:rFonts w:hint="eastAsia" w:ascii="宋体" w:hAnsi="宋体" w:eastAsia="仿宋_GB2312"/>
          <w:color w:val="auto"/>
          <w:sz w:val="24"/>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auto"/>
          <w:sz w:val="24"/>
        </w:rPr>
      </w:pPr>
      <w:r>
        <w:rPr>
          <w:rFonts w:hint="eastAsia" w:ascii="宋体" w:hAnsi="宋体" w:eastAsia="仿宋_GB2312"/>
          <w:color w:val="auto"/>
          <w:sz w:val="24"/>
        </w:rPr>
        <w:t>投标商投标时提供的技术资料应包括以下内容：</w:t>
      </w:r>
    </w:p>
    <w:p>
      <w:pPr>
        <w:spacing w:line="360" w:lineRule="auto"/>
        <w:rPr>
          <w:rFonts w:ascii="宋体" w:hAnsi="宋体" w:eastAsia="仿宋_GB2312"/>
          <w:color w:val="auto"/>
          <w:sz w:val="24"/>
        </w:rPr>
      </w:pPr>
      <w:r>
        <w:rPr>
          <w:rFonts w:hint="eastAsia" w:ascii="宋体" w:hAnsi="宋体" w:eastAsia="仿宋_GB2312"/>
          <w:color w:val="auto"/>
          <w:sz w:val="24"/>
        </w:rPr>
        <w:t>A.2.1室内外机的工作参数</w:t>
      </w:r>
      <w:r>
        <w:rPr>
          <w:rFonts w:hint="eastAsia" w:ascii="宋体" w:hAnsi="宋体" w:eastAsia="仿宋_GB2312"/>
          <w:color w:val="auto"/>
          <w:sz w:val="24"/>
          <w:lang w:eastAsia="zh-CN"/>
        </w:rPr>
        <w:t>，</w:t>
      </w:r>
      <w:r>
        <w:rPr>
          <w:rFonts w:hint="eastAsia" w:ascii="宋体" w:hAnsi="宋体" w:eastAsia="仿宋_GB2312"/>
          <w:color w:val="auto"/>
          <w:sz w:val="24"/>
          <w:lang w:val="en-US" w:eastAsia="zh-CN"/>
        </w:rPr>
        <w:t>节能性况</w:t>
      </w:r>
      <w:r>
        <w:rPr>
          <w:rFonts w:hint="eastAsia" w:ascii="宋体" w:hAnsi="宋体" w:eastAsia="仿宋_GB2312"/>
          <w:color w:val="auto"/>
          <w:sz w:val="24"/>
        </w:rPr>
        <w:t>；</w:t>
      </w:r>
    </w:p>
    <w:p>
      <w:pPr>
        <w:spacing w:line="360" w:lineRule="auto"/>
        <w:rPr>
          <w:rFonts w:ascii="宋体" w:hAnsi="宋体" w:eastAsia="仿宋_GB2312"/>
          <w:color w:val="auto"/>
          <w:sz w:val="24"/>
        </w:rPr>
      </w:pPr>
      <w:r>
        <w:rPr>
          <w:rFonts w:hint="eastAsia" w:ascii="宋体" w:hAnsi="宋体" w:eastAsia="仿宋_GB2312"/>
          <w:color w:val="auto"/>
          <w:sz w:val="24"/>
        </w:rPr>
        <w:t>A.2.2制冷量、制热量、能效比、电机功率、运转电流；</w:t>
      </w:r>
    </w:p>
    <w:p>
      <w:pPr>
        <w:spacing w:line="360" w:lineRule="auto"/>
        <w:rPr>
          <w:rFonts w:ascii="宋体" w:hAnsi="宋体" w:eastAsia="仿宋_GB2312"/>
          <w:color w:val="auto"/>
          <w:sz w:val="24"/>
        </w:rPr>
      </w:pPr>
      <w:r>
        <w:rPr>
          <w:rFonts w:hint="eastAsia" w:ascii="宋体" w:hAnsi="宋体" w:eastAsia="仿宋_GB2312"/>
          <w:color w:val="auto"/>
          <w:sz w:val="24"/>
        </w:rPr>
        <w:t>A.2.3最大和最小风量，机组噪音；</w:t>
      </w:r>
    </w:p>
    <w:p>
      <w:pPr>
        <w:spacing w:line="360" w:lineRule="auto"/>
        <w:rPr>
          <w:rFonts w:ascii="宋体" w:hAnsi="宋体" w:eastAsia="仿宋_GB2312"/>
          <w:color w:val="auto"/>
          <w:sz w:val="24"/>
        </w:rPr>
      </w:pPr>
      <w:r>
        <w:rPr>
          <w:rFonts w:hint="eastAsia" w:ascii="宋体" w:hAnsi="宋体" w:eastAsia="仿宋_GB2312"/>
          <w:color w:val="auto"/>
          <w:sz w:val="24"/>
        </w:rPr>
        <w:t>A.2.4压缩机形式和生产厂家、控制系统介绍；</w:t>
      </w:r>
    </w:p>
    <w:p>
      <w:pPr>
        <w:spacing w:line="360" w:lineRule="auto"/>
        <w:rPr>
          <w:rFonts w:ascii="宋体" w:hAnsi="宋体" w:eastAsia="仿宋_GB2312"/>
          <w:color w:val="auto"/>
          <w:sz w:val="24"/>
        </w:rPr>
      </w:pPr>
      <w:r>
        <w:rPr>
          <w:rFonts w:hint="eastAsia" w:ascii="宋体" w:hAnsi="宋体" w:eastAsia="仿宋_GB2312"/>
          <w:color w:val="auto"/>
          <w:sz w:val="24"/>
        </w:rPr>
        <w:t>A.2.5压缩机能量调节范围；</w:t>
      </w:r>
    </w:p>
    <w:p>
      <w:pPr>
        <w:spacing w:line="360" w:lineRule="auto"/>
        <w:rPr>
          <w:rFonts w:ascii="宋体" w:hAnsi="宋体" w:eastAsia="仿宋_GB2312"/>
          <w:color w:val="auto"/>
          <w:sz w:val="24"/>
        </w:rPr>
      </w:pPr>
      <w:r>
        <w:rPr>
          <w:rFonts w:hint="eastAsia" w:ascii="宋体" w:hAnsi="宋体" w:eastAsia="仿宋_GB2312"/>
          <w:color w:val="auto"/>
          <w:sz w:val="24"/>
        </w:rPr>
        <w:t>A.2.6机组使用寿命；</w:t>
      </w:r>
    </w:p>
    <w:p>
      <w:pPr>
        <w:spacing w:line="360" w:lineRule="auto"/>
        <w:rPr>
          <w:rFonts w:ascii="宋体" w:hAnsi="宋体" w:eastAsia="仿宋_GB2312"/>
          <w:color w:val="auto"/>
          <w:sz w:val="24"/>
        </w:rPr>
      </w:pPr>
      <w:r>
        <w:rPr>
          <w:rFonts w:hint="eastAsia" w:ascii="宋体" w:hAnsi="宋体" w:eastAsia="仿宋_GB2312"/>
          <w:color w:val="auto"/>
          <w:sz w:val="24"/>
        </w:rPr>
        <w:t>A.2.7平均无故障时间，售后服务承诺等。</w:t>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 标 报 价 明 细 表</w:t>
      </w:r>
    </w:p>
    <w:p>
      <w:pPr>
        <w:spacing w:line="360" w:lineRule="auto"/>
        <w:rPr>
          <w:rFonts w:hint="eastAsia" w:ascii="仿宋" w:hAnsi="仿宋" w:eastAsia="仿宋" w:cs="仿宋"/>
          <w:b/>
          <w:color w:val="auto"/>
        </w:rPr>
      </w:pPr>
      <w:r>
        <w:rPr>
          <w:rFonts w:hint="eastAsia" w:ascii="仿宋" w:hAnsi="仿宋" w:eastAsia="仿宋" w:cs="仿宋"/>
          <w:b/>
          <w:color w:val="auto"/>
        </w:rPr>
        <w:t>投标人名称：</w:t>
      </w:r>
    </w:p>
    <w:tbl>
      <w:tblPr>
        <w:tblStyle w:val="3"/>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5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投标产品名称</w:t>
            </w:r>
          </w:p>
        </w:tc>
        <w:tc>
          <w:tcPr>
            <w:tcW w:w="1635"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标配长度（m）</w:t>
            </w:r>
          </w:p>
        </w:tc>
        <w:tc>
          <w:tcPr>
            <w:tcW w:w="123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另买单价</w:t>
            </w:r>
          </w:p>
        </w:tc>
        <w:tc>
          <w:tcPr>
            <w:tcW w:w="122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1</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2</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3</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4</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5</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6</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7</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8</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hint="eastAsia" w:ascii="仿宋_GB2312" w:eastAsia="仿宋_GB2312"/>
                <w:bCs/>
                <w:color w:val="auto"/>
                <w:lang w:eastAsia="zh-CN"/>
              </w:rPr>
            </w:pPr>
            <w:r>
              <w:rPr>
                <w:rFonts w:hint="eastAsia" w:ascii="仿宋_GB2312" w:eastAsia="仿宋_GB2312"/>
                <w:bCs/>
                <w:color w:val="auto"/>
                <w:lang w:val="en-US" w:eastAsia="zh-CN"/>
              </w:rPr>
              <w:t>9</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269"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注：（1）除货物本身价格外还包括运输、安装、检测、调试、过墙孔、外机不锈钢支架等所有费用。安装位置现场确定（注：加长管线请另行按米报价）。</w:t>
      </w:r>
    </w:p>
    <w:p>
      <w:pPr>
        <w:spacing w:line="360" w:lineRule="auto"/>
        <w:rPr>
          <w:rFonts w:ascii="宋体" w:hAnsi="宋体"/>
          <w:color w:val="auto"/>
          <w:sz w:val="28"/>
          <w:szCs w:val="28"/>
        </w:rPr>
      </w:pPr>
      <w:r>
        <w:rPr>
          <w:rFonts w:hint="eastAsia" w:ascii="宋体" w:hAnsi="宋体" w:eastAsia="仿宋_GB2312"/>
          <w:color w:val="auto"/>
          <w:sz w:val="24"/>
        </w:rPr>
        <w:t xml:space="preserve">   （2）投标书中需明确写明免费质保期限，设备需注明哪些部件可以免费更换及时间。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hint="eastAsia" w:ascii="仿宋" w:hAnsi="仿宋" w:eastAsia="仿宋" w:cs="仿宋"/>
          <w:color w:val="auto"/>
          <w:sz w:val="30"/>
          <w:szCs w:val="30"/>
        </w:rPr>
      </w:pPr>
      <w:r>
        <w:rPr>
          <w:rFonts w:hint="eastAsia" w:hAnsi="宋体"/>
          <w:color w:val="auto"/>
          <w:sz w:val="30"/>
          <w:szCs w:val="30"/>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投标人（签章）：</w:t>
      </w:r>
    </w:p>
    <w:p>
      <w:pP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540E6"/>
    <w:multiLevelType w:val="singleLevel"/>
    <w:tmpl w:val="7DE540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1886312"/>
    <w:rsid w:val="02EC1027"/>
    <w:rsid w:val="03807DA7"/>
    <w:rsid w:val="03EC187C"/>
    <w:rsid w:val="03F34D05"/>
    <w:rsid w:val="04450162"/>
    <w:rsid w:val="06677676"/>
    <w:rsid w:val="07F646B7"/>
    <w:rsid w:val="08086E0F"/>
    <w:rsid w:val="0939289D"/>
    <w:rsid w:val="09580076"/>
    <w:rsid w:val="0CDA47F7"/>
    <w:rsid w:val="0CF429FD"/>
    <w:rsid w:val="0D441C40"/>
    <w:rsid w:val="0D7E25F2"/>
    <w:rsid w:val="0EF312A1"/>
    <w:rsid w:val="0F0829D1"/>
    <w:rsid w:val="11672E2B"/>
    <w:rsid w:val="11F66000"/>
    <w:rsid w:val="12772ED0"/>
    <w:rsid w:val="13054CF5"/>
    <w:rsid w:val="146616C5"/>
    <w:rsid w:val="199C0344"/>
    <w:rsid w:val="1A135996"/>
    <w:rsid w:val="1B437A52"/>
    <w:rsid w:val="1BF90056"/>
    <w:rsid w:val="1CFF405D"/>
    <w:rsid w:val="1EEA2EF9"/>
    <w:rsid w:val="1F99627E"/>
    <w:rsid w:val="1FC91674"/>
    <w:rsid w:val="20F11815"/>
    <w:rsid w:val="21436D2B"/>
    <w:rsid w:val="21AC6425"/>
    <w:rsid w:val="22B01977"/>
    <w:rsid w:val="22F921F3"/>
    <w:rsid w:val="237D66C3"/>
    <w:rsid w:val="244E6460"/>
    <w:rsid w:val="268D2803"/>
    <w:rsid w:val="2BF62385"/>
    <w:rsid w:val="2BFF576D"/>
    <w:rsid w:val="2D0862B3"/>
    <w:rsid w:val="2DD201CE"/>
    <w:rsid w:val="2F8A52A7"/>
    <w:rsid w:val="336C3A8C"/>
    <w:rsid w:val="33B20F38"/>
    <w:rsid w:val="3453545B"/>
    <w:rsid w:val="37843326"/>
    <w:rsid w:val="387E30C1"/>
    <w:rsid w:val="38804FCE"/>
    <w:rsid w:val="39415C9C"/>
    <w:rsid w:val="3AA63A27"/>
    <w:rsid w:val="3AC84A94"/>
    <w:rsid w:val="40774D88"/>
    <w:rsid w:val="416F782B"/>
    <w:rsid w:val="42094972"/>
    <w:rsid w:val="422151A4"/>
    <w:rsid w:val="446C71C8"/>
    <w:rsid w:val="46141F25"/>
    <w:rsid w:val="46195B3A"/>
    <w:rsid w:val="4955042C"/>
    <w:rsid w:val="49C8415D"/>
    <w:rsid w:val="4E745E88"/>
    <w:rsid w:val="4EE6771D"/>
    <w:rsid w:val="4FAA530C"/>
    <w:rsid w:val="4FCC336C"/>
    <w:rsid w:val="52075524"/>
    <w:rsid w:val="537A50B2"/>
    <w:rsid w:val="53BF496D"/>
    <w:rsid w:val="53EF3E45"/>
    <w:rsid w:val="541F76B6"/>
    <w:rsid w:val="54554B7C"/>
    <w:rsid w:val="57161CC2"/>
    <w:rsid w:val="57FE3628"/>
    <w:rsid w:val="5A6A6434"/>
    <w:rsid w:val="5A9E2028"/>
    <w:rsid w:val="5AFC488F"/>
    <w:rsid w:val="5C607ADF"/>
    <w:rsid w:val="5DE302A2"/>
    <w:rsid w:val="5E4D284F"/>
    <w:rsid w:val="5E8822AF"/>
    <w:rsid w:val="5F8542DC"/>
    <w:rsid w:val="600D635D"/>
    <w:rsid w:val="6358541F"/>
    <w:rsid w:val="63EC0BCB"/>
    <w:rsid w:val="64AC0941"/>
    <w:rsid w:val="65B93C82"/>
    <w:rsid w:val="668C746B"/>
    <w:rsid w:val="66932F09"/>
    <w:rsid w:val="679B6506"/>
    <w:rsid w:val="67FE1E6E"/>
    <w:rsid w:val="68EA31C9"/>
    <w:rsid w:val="6B3B45B5"/>
    <w:rsid w:val="6B9738B6"/>
    <w:rsid w:val="6E412A8D"/>
    <w:rsid w:val="6E6A1E93"/>
    <w:rsid w:val="6F0E18EC"/>
    <w:rsid w:val="701A5BAD"/>
    <w:rsid w:val="70285352"/>
    <w:rsid w:val="70C3215C"/>
    <w:rsid w:val="74423A27"/>
    <w:rsid w:val="77FF3C87"/>
    <w:rsid w:val="78247E9D"/>
    <w:rsid w:val="7A0B3E2F"/>
    <w:rsid w:val="7AC92D25"/>
    <w:rsid w:val="7B9E1EB2"/>
    <w:rsid w:val="7CED0E9A"/>
    <w:rsid w:val="7E90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TotalTime>5</TotalTime>
  <ScaleCrop>false</ScaleCrop>
  <LinksUpToDate>false</LinksUpToDate>
  <CharactersWithSpaces>7577</CharactersWithSpaces>
  <Application>WPS Office_11.1.0.8391_F1E327BC-269C-435d-A152-05C5408002CA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舞动的叶</cp:lastModifiedBy>
  <dcterms:modified xsi:type="dcterms:W3CDTF">2019-03-11T06:53:00Z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2052-11.1.0.8391</vt:lpwstr>
  </property>
</Properties>
</file>